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0" w:type="auto"/>
        <w:tblLook w:val="04A0" w:firstRow="1" w:lastRow="0" w:firstColumn="1" w:lastColumn="0" w:noHBand="0" w:noVBand="1"/>
      </w:tblPr>
      <w:tblGrid>
        <w:gridCol w:w="9016"/>
      </w:tblGrid>
      <w:tr w:rsidR="0090183A" w14:paraId="2F698945" w14:textId="77777777" w:rsidTr="0090183A">
        <w:tc>
          <w:tcPr>
            <w:tcW w:w="9016" w:type="dxa"/>
          </w:tcPr>
          <w:p w14:paraId="543B656F" w14:textId="7C6BA282" w:rsidR="0090183A" w:rsidRPr="0090183A" w:rsidRDefault="0090183A" w:rsidP="0090183A">
            <w:r w:rsidRPr="0090183A">
              <w:rPr>
                <w:rFonts w:hint="eastAsia"/>
                <w:b/>
                <w:bCs/>
              </w:rPr>
              <w:t xml:space="preserve">Attachment </w:t>
            </w:r>
            <w:r w:rsidR="00A53E66">
              <w:rPr>
                <w:rFonts w:hint="eastAsia"/>
                <w:b/>
                <w:bCs/>
              </w:rPr>
              <w:t>2:</w:t>
            </w:r>
          </w:p>
          <w:p w14:paraId="4FF970CF" w14:textId="2298CF98" w:rsidR="0090183A" w:rsidRPr="0090183A" w:rsidRDefault="0090183A">
            <w:r w:rsidRPr="0090183A">
              <w:rPr>
                <w:rFonts w:hint="eastAsia"/>
                <w:b/>
                <w:bCs/>
              </w:rPr>
              <w:t>Consent to Collection, Use, and Provision of Personal Information</w:t>
            </w:r>
          </w:p>
        </w:tc>
      </w:tr>
    </w:tbl>
    <w:p w14:paraId="4859A091" w14:textId="77777777" w:rsidR="0090183A" w:rsidRPr="0090183A" w:rsidRDefault="0090183A" w:rsidP="0090183A">
      <w:pPr>
        <w:spacing w:after="0"/>
        <w:jc w:val="center"/>
        <w:rPr>
          <w:b/>
          <w:bCs/>
          <w:sz w:val="10"/>
          <w:szCs w:val="10"/>
          <w:u w:val="single"/>
        </w:rPr>
      </w:pPr>
    </w:p>
    <w:p w14:paraId="06C4515B" w14:textId="1D7C65C9" w:rsidR="0090183A" w:rsidRPr="0090183A" w:rsidRDefault="0090183A" w:rsidP="0090183A">
      <w:pPr>
        <w:jc w:val="center"/>
      </w:pPr>
      <w:r w:rsidRPr="0090183A">
        <w:rPr>
          <w:rFonts w:hint="eastAsia"/>
          <w:b/>
          <w:bCs/>
          <w:u w:val="single"/>
        </w:rPr>
        <w:t>Consent to Collection, Use, and Provision of Personal Information</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020"/>
      </w:tblGrid>
      <w:tr w:rsidR="0090183A" w:rsidRPr="0090183A" w14:paraId="0B0B3495" w14:textId="77777777" w:rsidTr="0090183A">
        <w:trPr>
          <w:trHeight w:val="1479"/>
          <w:jc w:val="center"/>
        </w:trPr>
        <w:tc>
          <w:tcPr>
            <w:tcW w:w="10211" w:type="dxa"/>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3471C123" w14:textId="77777777" w:rsidR="0090183A" w:rsidRPr="0090183A" w:rsidRDefault="0090183A" w:rsidP="0090183A">
            <w:r w:rsidRPr="0090183A">
              <w:rPr>
                <w:rFonts w:hint="eastAsia"/>
              </w:rPr>
              <w:t>The Seoul Metropolitan Government seeks your consent regarding the collection, use, and provision of personal information in accordance with Article 15, Paragraph 1, Item 1, Article 17, Paragraph 1, Item 1, Article 23, Paragraph 1, and Article 24, Paragraph 1, Item 1 of the Personal Information Protection Act, in relation to the “2024 Seoul Fintech Lab Operation”</w:t>
            </w:r>
          </w:p>
        </w:tc>
      </w:tr>
    </w:tbl>
    <w:p w14:paraId="7C044409" w14:textId="77777777" w:rsidR="0090183A" w:rsidRPr="0090183A" w:rsidRDefault="0090183A" w:rsidP="0090183A">
      <w:pPr>
        <w:spacing w:after="0"/>
        <w:rPr>
          <w:sz w:val="10"/>
          <w:szCs w:val="10"/>
        </w:rPr>
      </w:pPr>
    </w:p>
    <w:p w14:paraId="698A0EC9" w14:textId="7A3FC8B8" w:rsidR="0090183A" w:rsidRPr="0090183A" w:rsidRDefault="0090183A" w:rsidP="0090183A">
      <w:pPr>
        <w:spacing w:after="0"/>
      </w:pPr>
      <w:r w:rsidRPr="0090183A">
        <w:rPr>
          <w:rFonts w:hint="eastAsia"/>
          <w:b/>
          <w:bCs/>
        </w:rPr>
        <w:t>Collection and Use of Personal Information</w:t>
      </w:r>
    </w:p>
    <w:p w14:paraId="706624BC" w14:textId="77777777" w:rsidR="0090183A" w:rsidRPr="0090183A" w:rsidRDefault="0090183A" w:rsidP="0090183A">
      <w:pPr>
        <w:spacing w:after="0"/>
      </w:pPr>
      <w:r w:rsidRPr="0090183A">
        <w:tab/>
      </w:r>
      <w:r w:rsidRPr="0090183A">
        <w:rPr>
          <w:rFonts w:hint="eastAsia"/>
          <w:b/>
          <w:bCs/>
        </w:rPr>
        <w:t xml:space="preserve"> Purpose of Collection and Use </w:t>
      </w:r>
    </w:p>
    <w:p w14:paraId="199C39D5" w14:textId="77777777" w:rsidR="0090183A" w:rsidRPr="0090183A" w:rsidRDefault="0090183A" w:rsidP="0090183A">
      <w:pPr>
        <w:spacing w:after="0"/>
      </w:pPr>
      <w:r w:rsidRPr="0090183A">
        <w:tab/>
      </w:r>
      <w:r w:rsidRPr="0090183A">
        <w:tab/>
      </w:r>
      <w:r w:rsidRPr="0090183A">
        <w:rPr>
          <w:rFonts w:hint="eastAsia"/>
        </w:rPr>
        <w:t>- To manage and operate the “Seoul Fintech Lab”</w:t>
      </w:r>
    </w:p>
    <w:p w14:paraId="19636BD6" w14:textId="77777777" w:rsidR="0090183A" w:rsidRPr="0090183A" w:rsidRDefault="0090183A" w:rsidP="0090183A">
      <w:pPr>
        <w:spacing w:after="0"/>
      </w:pPr>
      <w:r w:rsidRPr="0090183A">
        <w:rPr>
          <w:rFonts w:hint="eastAsia"/>
          <w:b/>
          <w:bCs/>
        </w:rPr>
        <w:t>Items to be Collected and Used</w:t>
      </w:r>
    </w:p>
    <w:p w14:paraId="162CA0D9" w14:textId="77777777" w:rsidR="0090183A" w:rsidRPr="0090183A" w:rsidRDefault="0090183A" w:rsidP="0090183A">
      <w:pPr>
        <w:spacing w:after="0"/>
      </w:pPr>
      <w:r w:rsidRPr="0090183A">
        <w:tab/>
      </w:r>
      <w:r w:rsidRPr="0090183A">
        <w:rPr>
          <w:rFonts w:hint="eastAsia"/>
          <w:b/>
          <w:bCs/>
        </w:rPr>
        <w:t xml:space="preserve"> </w:t>
      </w:r>
      <w:r w:rsidRPr="0090183A">
        <w:rPr>
          <w:rFonts w:hint="eastAsia"/>
        </w:rPr>
        <w:t>Required Items:</w:t>
      </w:r>
    </w:p>
    <w:p w14:paraId="49236FD6" w14:textId="77777777" w:rsidR="0090183A" w:rsidRPr="0090183A" w:rsidRDefault="0090183A" w:rsidP="0090183A">
      <w:pPr>
        <w:spacing w:after="0"/>
      </w:pPr>
      <w:r w:rsidRPr="0090183A">
        <w:tab/>
      </w:r>
      <w:r w:rsidRPr="0090183A">
        <w:tab/>
      </w:r>
      <w:r w:rsidRPr="0090183A">
        <w:rPr>
          <w:rFonts w:hint="eastAsia"/>
        </w:rPr>
        <w:t>- Personal identification information (name, date of birth, phone number, mobile phone number, email, etc.)</w:t>
      </w:r>
    </w:p>
    <w:p w14:paraId="6F8637C3" w14:textId="77777777" w:rsidR="0090183A" w:rsidRPr="0090183A" w:rsidRDefault="0090183A" w:rsidP="0090183A">
      <w:pPr>
        <w:spacing w:after="0"/>
      </w:pPr>
      <w:r w:rsidRPr="0090183A">
        <w:rPr>
          <w:rFonts w:hint="eastAsia"/>
          <w:b/>
          <w:bCs/>
        </w:rPr>
        <w:t>Retention and Use Period</w:t>
      </w:r>
    </w:p>
    <w:p w14:paraId="0B161793" w14:textId="77777777" w:rsidR="0090183A" w:rsidRPr="0090183A" w:rsidRDefault="0090183A" w:rsidP="0090183A">
      <w:pPr>
        <w:spacing w:after="0"/>
      </w:pPr>
      <w:r w:rsidRPr="0090183A">
        <w:tab/>
      </w:r>
      <w:r w:rsidRPr="0090183A">
        <w:rPr>
          <w:rFonts w:hint="eastAsia"/>
          <w:b/>
          <w:bCs/>
        </w:rPr>
        <w:t xml:space="preserve"> </w:t>
      </w:r>
      <w:r w:rsidRPr="0090183A">
        <w:rPr>
          <w:rFonts w:hint="eastAsia"/>
        </w:rPr>
        <w:t>The collected personal information will be destroyed promptly once the purpose of collection and use is achieved or if the information subject requests deletion.</w:t>
      </w:r>
    </w:p>
    <w:p w14:paraId="69930CE2" w14:textId="77777777" w:rsidR="0090183A" w:rsidRPr="0090183A" w:rsidRDefault="0090183A" w:rsidP="0090183A">
      <w:pPr>
        <w:spacing w:after="0"/>
      </w:pPr>
      <w:r w:rsidRPr="0090183A">
        <w:tab/>
      </w:r>
      <w:r w:rsidRPr="0090183A">
        <w:rPr>
          <w:rFonts w:hint="eastAsia"/>
          <w:b/>
          <w:bCs/>
        </w:rPr>
        <w:t xml:space="preserve"> </w:t>
      </w:r>
      <w:r w:rsidRPr="0090183A">
        <w:rPr>
          <w:rFonts w:hint="eastAsia"/>
        </w:rPr>
        <w:t>However, personal information will be retained and used for up to 5 years from the end of the agreement for the purpose of tracking the history and achievements of companies, organizations, and individuals using the Seoul shared space even after the project ends.</w:t>
      </w:r>
    </w:p>
    <w:p w14:paraId="496239EE" w14:textId="77777777" w:rsidR="0090183A" w:rsidRPr="0090183A" w:rsidRDefault="0090183A" w:rsidP="0090183A">
      <w:pPr>
        <w:spacing w:after="0"/>
      </w:pPr>
      <w:r w:rsidRPr="0090183A">
        <w:rPr>
          <w:rFonts w:hint="eastAsia"/>
          <w:b/>
          <w:bCs/>
        </w:rPr>
        <w:t>Rights to Refuse Consent and Consequences of Refusal</w:t>
      </w:r>
    </w:p>
    <w:p w14:paraId="57D1D8A9" w14:textId="06CDBA9A" w:rsidR="0090183A" w:rsidRPr="0090183A" w:rsidRDefault="0090183A" w:rsidP="0090183A">
      <w:pPr>
        <w:spacing w:after="0"/>
      </w:pPr>
      <w:r w:rsidRPr="0090183A">
        <w:tab/>
      </w:r>
      <w:r w:rsidRPr="0090183A">
        <w:rPr>
          <w:rFonts w:hint="eastAsia"/>
          <w:b/>
          <w:bCs/>
        </w:rPr>
        <w:t xml:space="preserve"> </w:t>
      </w:r>
      <w:r w:rsidRPr="0090183A">
        <w:rPr>
          <w:rFonts w:hint="eastAsia"/>
        </w:rPr>
        <w:t>Consent to collect and use the required personal information is essential for the execution of the project. Therefore, you must agree to proceed with the application process. If you do not consent, you will not be able to apply for the project.</w:t>
      </w:r>
    </w:p>
    <w:p w14:paraId="2871BE1D" w14:textId="77777777" w:rsidR="0090183A" w:rsidRPr="0090183A" w:rsidRDefault="0090183A" w:rsidP="0090183A">
      <w:pPr>
        <w:spacing w:after="0"/>
      </w:pPr>
      <w:r w:rsidRPr="0090183A">
        <w:rPr>
          <w:rFonts w:hint="eastAsia"/>
          <w:b/>
          <w:bCs/>
        </w:rPr>
        <w:t xml:space="preserve">Do you agree </w:t>
      </w:r>
    </w:p>
    <w:p w14:paraId="7521E8AE" w14:textId="73AB0C2A" w:rsidR="0090183A" w:rsidRPr="0090183A" w:rsidRDefault="0090183A" w:rsidP="0090183A">
      <w:pPr>
        <w:spacing w:after="0"/>
      </w:pPr>
      <w:r w:rsidRPr="0090183A">
        <w:rPr>
          <w:rFonts w:hint="eastAsia"/>
          <w:b/>
          <w:bCs/>
        </w:rPr>
        <w:t xml:space="preserve">to the collection, use, and provision of your personal information as described </w:t>
      </w:r>
      <w:proofErr w:type="gramStart"/>
      <w:r w:rsidRPr="0090183A">
        <w:rPr>
          <w:rFonts w:hint="eastAsia"/>
          <w:b/>
          <w:bCs/>
        </w:rPr>
        <w:t>above?</w:t>
      </w:r>
      <w:proofErr w:type="gramEnd"/>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4914"/>
      </w:tblGrid>
      <w:tr w:rsidR="0090183A" w:rsidRPr="0090183A" w14:paraId="5CAEA730" w14:textId="77777777" w:rsidTr="0090183A">
        <w:trPr>
          <w:trHeight w:val="446"/>
          <w:jc w:val="center"/>
        </w:trPr>
        <w:tc>
          <w:tcPr>
            <w:tcW w:w="49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E85917" w14:textId="77777777" w:rsidR="0090183A" w:rsidRPr="0090183A" w:rsidRDefault="0090183A" w:rsidP="0090183A">
            <w:proofErr w:type="gramStart"/>
            <w:r w:rsidRPr="0090183A">
              <w:rPr>
                <w:rFonts w:hint="eastAsia"/>
              </w:rPr>
              <w:t>( □</w:t>
            </w:r>
            <w:proofErr w:type="gramEnd"/>
            <w:r w:rsidRPr="0090183A">
              <w:rPr>
                <w:rFonts w:hint="eastAsia"/>
              </w:rPr>
              <w:t xml:space="preserve"> I agree □ I do not agree )</w:t>
            </w:r>
          </w:p>
        </w:tc>
      </w:tr>
    </w:tbl>
    <w:p w14:paraId="431E3E10" w14:textId="77777777" w:rsidR="0090183A" w:rsidRDefault="0090183A" w:rsidP="0090183A">
      <w:pPr>
        <w:ind w:right="1760"/>
      </w:pPr>
    </w:p>
    <w:p w14:paraId="6F1B5D46" w14:textId="07D64B95" w:rsidR="0090183A" w:rsidRDefault="0090183A" w:rsidP="0090183A">
      <w:pPr>
        <w:spacing w:after="0"/>
        <w:ind w:right="880"/>
        <w:jc w:val="right"/>
      </w:pPr>
      <w:r w:rsidRPr="0090183A">
        <w:rPr>
          <w:rFonts w:hint="eastAsia"/>
        </w:rPr>
        <w:t>Year: ____ Month: ____ Day: ____</w:t>
      </w:r>
    </w:p>
    <w:p w14:paraId="318AC9C3" w14:textId="7A6FBEFB" w:rsidR="00886869" w:rsidRPr="0090183A" w:rsidRDefault="0090183A" w:rsidP="0090183A">
      <w:pPr>
        <w:spacing w:after="0"/>
        <w:ind w:right="880"/>
        <w:jc w:val="right"/>
      </w:pPr>
      <w:r w:rsidRPr="0090183A">
        <w:rPr>
          <w:rFonts w:hint="eastAsia"/>
        </w:rPr>
        <w:t>Name: __________________________ (Signature)</w:t>
      </w:r>
    </w:p>
    <w:sectPr w:rsidR="00886869" w:rsidRPr="0090183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83A"/>
    <w:rsid w:val="00886869"/>
    <w:rsid w:val="0090183A"/>
    <w:rsid w:val="009A5310"/>
    <w:rsid w:val="00A53E66"/>
    <w:rsid w:val="00B57D11"/>
    <w:rsid w:val="00F71295"/>
    <w:rsid w:val="00F912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4339"/>
  <w15:chartTrackingRefBased/>
  <w15:docId w15:val="{C48D5386-1924-4F28-B3F8-63450F17B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90183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90183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90183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90183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90183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90183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90183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90183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90183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90183A"/>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90183A"/>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90183A"/>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90183A"/>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90183A"/>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90183A"/>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90183A"/>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90183A"/>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90183A"/>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90183A"/>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90183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0183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90183A"/>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90183A"/>
    <w:pPr>
      <w:spacing w:before="160"/>
      <w:jc w:val="center"/>
    </w:pPr>
    <w:rPr>
      <w:i/>
      <w:iCs/>
      <w:color w:val="404040" w:themeColor="text1" w:themeTint="BF"/>
    </w:rPr>
  </w:style>
  <w:style w:type="character" w:customStyle="1" w:styleId="Char1">
    <w:name w:val="인용 Char"/>
    <w:basedOn w:val="a0"/>
    <w:link w:val="a5"/>
    <w:uiPriority w:val="29"/>
    <w:rsid w:val="0090183A"/>
    <w:rPr>
      <w:i/>
      <w:iCs/>
      <w:color w:val="404040" w:themeColor="text1" w:themeTint="BF"/>
    </w:rPr>
  </w:style>
  <w:style w:type="paragraph" w:styleId="a6">
    <w:name w:val="List Paragraph"/>
    <w:basedOn w:val="a"/>
    <w:uiPriority w:val="34"/>
    <w:qFormat/>
    <w:rsid w:val="0090183A"/>
    <w:pPr>
      <w:ind w:left="720"/>
      <w:contextualSpacing/>
    </w:pPr>
  </w:style>
  <w:style w:type="character" w:styleId="a7">
    <w:name w:val="Intense Emphasis"/>
    <w:basedOn w:val="a0"/>
    <w:uiPriority w:val="21"/>
    <w:qFormat/>
    <w:rsid w:val="0090183A"/>
    <w:rPr>
      <w:i/>
      <w:iCs/>
      <w:color w:val="0F4761" w:themeColor="accent1" w:themeShade="BF"/>
    </w:rPr>
  </w:style>
  <w:style w:type="paragraph" w:styleId="a8">
    <w:name w:val="Intense Quote"/>
    <w:basedOn w:val="a"/>
    <w:next w:val="a"/>
    <w:link w:val="Char2"/>
    <w:uiPriority w:val="30"/>
    <w:qFormat/>
    <w:rsid w:val="00901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90183A"/>
    <w:rPr>
      <w:i/>
      <w:iCs/>
      <w:color w:val="0F4761" w:themeColor="accent1" w:themeShade="BF"/>
    </w:rPr>
  </w:style>
  <w:style w:type="character" w:styleId="a9">
    <w:name w:val="Intense Reference"/>
    <w:basedOn w:val="a0"/>
    <w:uiPriority w:val="32"/>
    <w:qFormat/>
    <w:rsid w:val="0090183A"/>
    <w:rPr>
      <w:b/>
      <w:bCs/>
      <w:smallCaps/>
      <w:color w:val="0F4761" w:themeColor="accent1" w:themeShade="BF"/>
      <w:spacing w:val="5"/>
    </w:rPr>
  </w:style>
  <w:style w:type="table" w:styleId="aa">
    <w:name w:val="Table Grid"/>
    <w:basedOn w:val="a1"/>
    <w:uiPriority w:val="39"/>
    <w:rsid w:val="0090183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859367">
      <w:bodyDiv w:val="1"/>
      <w:marLeft w:val="0"/>
      <w:marRight w:val="0"/>
      <w:marTop w:val="0"/>
      <w:marBottom w:val="0"/>
      <w:divBdr>
        <w:top w:val="none" w:sz="0" w:space="0" w:color="auto"/>
        <w:left w:val="none" w:sz="0" w:space="0" w:color="auto"/>
        <w:bottom w:val="none" w:sz="0" w:space="0" w:color="auto"/>
        <w:right w:val="none" w:sz="0" w:space="0" w:color="auto"/>
      </w:divBdr>
    </w:div>
    <w:div w:id="1613593207">
      <w:bodyDiv w:val="1"/>
      <w:marLeft w:val="0"/>
      <w:marRight w:val="0"/>
      <w:marTop w:val="0"/>
      <w:marBottom w:val="0"/>
      <w:divBdr>
        <w:top w:val="none" w:sz="0" w:space="0" w:color="auto"/>
        <w:left w:val="none" w:sz="0" w:space="0" w:color="auto"/>
        <w:bottom w:val="none" w:sz="0" w:space="0" w:color="auto"/>
        <w:right w:val="none" w:sz="0" w:space="0" w:color="auto"/>
      </w:divBdr>
    </w:div>
    <w:div w:id="1844935861">
      <w:bodyDiv w:val="1"/>
      <w:marLeft w:val="0"/>
      <w:marRight w:val="0"/>
      <w:marTop w:val="0"/>
      <w:marBottom w:val="0"/>
      <w:divBdr>
        <w:top w:val="none" w:sz="0" w:space="0" w:color="auto"/>
        <w:left w:val="none" w:sz="0" w:space="0" w:color="auto"/>
        <w:bottom w:val="none" w:sz="0" w:space="0" w:color="auto"/>
        <w:right w:val="none" w:sz="0" w:space="0" w:color="auto"/>
      </w:divBdr>
    </w:div>
    <w:div w:id="201988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 선화</dc:creator>
  <cp:keywords/>
  <dc:description/>
  <cp:lastModifiedBy>김 선화</cp:lastModifiedBy>
  <cp:revision>2</cp:revision>
  <dcterms:created xsi:type="dcterms:W3CDTF">2024-08-08T00:12:00Z</dcterms:created>
  <dcterms:modified xsi:type="dcterms:W3CDTF">2024-08-09T05:09:00Z</dcterms:modified>
</cp:coreProperties>
</file>